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74" w:lineRule="exact" w:before="76"/>
        <w:ind w:left="2" w:right="3"/>
        <w:jc w:val="center"/>
      </w:pPr>
      <w:r>
        <w:rPr/>
        <w:t>Policy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Creating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Revising</w:t>
      </w:r>
      <w:r>
        <w:rPr>
          <w:spacing w:val="-1"/>
        </w:rPr>
        <w:t> </w:t>
      </w:r>
      <w:r>
        <w:rPr>
          <w:spacing w:val="-2"/>
        </w:rPr>
        <w:t>Policies</w:t>
      </w:r>
    </w:p>
    <w:p>
      <w:pPr>
        <w:pStyle w:val="BodyText"/>
        <w:spacing w:line="274" w:lineRule="exact"/>
        <w:ind w:right="3"/>
        <w:jc w:val="center"/>
      </w:pPr>
      <w:r>
        <w:rPr/>
        <w:t>Outagamie</w:t>
      </w:r>
      <w:r>
        <w:rPr>
          <w:spacing w:val="-2"/>
        </w:rPr>
        <w:t> </w:t>
      </w:r>
      <w:r>
        <w:rPr/>
        <w:t>Waupaca Library</w:t>
      </w:r>
      <w:r>
        <w:rPr>
          <w:spacing w:val="-5"/>
        </w:rPr>
        <w:t> </w:t>
      </w:r>
      <w:r>
        <w:rPr>
          <w:spacing w:val="-2"/>
        </w:rPr>
        <w:t>System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</w:pPr>
      <w:r>
        <w:rPr>
          <w:spacing w:val="-2"/>
        </w:rPr>
        <w:t>Policy</w:t>
      </w:r>
    </w:p>
    <w:p>
      <w:pPr>
        <w:pStyle w:val="BodyText"/>
        <w:spacing w:before="272"/>
        <w:ind w:right="564"/>
        <w:jc w:val="both"/>
      </w:pPr>
      <w:r>
        <w:rPr/>
        <w:t>The</w:t>
      </w:r>
      <w:r>
        <w:rPr>
          <w:spacing w:val="-6"/>
        </w:rPr>
        <w:t> </w:t>
      </w:r>
      <w:r>
        <w:rPr/>
        <w:t>Outagamie</w:t>
      </w:r>
      <w:r>
        <w:rPr>
          <w:spacing w:val="-5"/>
        </w:rPr>
        <w:t> </w:t>
      </w:r>
      <w:r>
        <w:rPr/>
        <w:t>Waupaca</w:t>
      </w:r>
      <w:r>
        <w:rPr>
          <w:spacing w:val="-2"/>
        </w:rPr>
        <w:t> </w:t>
      </w:r>
      <w:r>
        <w:rPr/>
        <w:t>Library</w:t>
      </w:r>
      <w:r>
        <w:rPr>
          <w:spacing w:val="-9"/>
        </w:rPr>
        <w:t> </w:t>
      </w:r>
      <w:r>
        <w:rPr/>
        <w:t>System</w:t>
      </w:r>
      <w:r>
        <w:rPr>
          <w:spacing w:val="-4"/>
        </w:rPr>
        <w:t> </w:t>
      </w:r>
      <w:r>
        <w:rPr/>
        <w:t>(OWLS)</w:t>
      </w:r>
      <w:r>
        <w:rPr>
          <w:spacing w:val="-4"/>
        </w:rPr>
        <w:t> </w:t>
      </w:r>
      <w:r>
        <w:rPr/>
        <w:t>bases</w:t>
      </w:r>
      <w:r>
        <w:rPr>
          <w:spacing w:val="-4"/>
        </w:rPr>
        <w:t> </w:t>
      </w:r>
      <w:r>
        <w:rPr/>
        <w:t>its</w:t>
      </w:r>
      <w:r>
        <w:rPr>
          <w:spacing w:val="-4"/>
        </w:rPr>
        <w:t> </w:t>
      </w:r>
      <w:r>
        <w:rPr/>
        <w:t>operations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decision making</w:t>
      </w:r>
      <w:r>
        <w:rPr>
          <w:spacing w:val="-6"/>
        </w:rPr>
        <w:t> </w:t>
      </w:r>
      <w:r>
        <w:rPr/>
        <w:t>on</w:t>
      </w:r>
      <w:r>
        <w:rPr>
          <w:spacing w:val="-3"/>
        </w:rPr>
        <w:t> </w:t>
      </w:r>
      <w:r>
        <w:rPr/>
        <w:t>policies</w:t>
      </w:r>
      <w:r>
        <w:rPr>
          <w:spacing w:val="-4"/>
        </w:rPr>
        <w:t> </w:t>
      </w:r>
      <w:r>
        <w:rPr/>
        <w:t>adopted</w:t>
      </w:r>
      <w:r>
        <w:rPr>
          <w:spacing w:val="-3"/>
        </w:rPr>
        <w:t> </w:t>
      </w:r>
      <w:r>
        <w:rPr/>
        <w:t>by</w:t>
      </w:r>
      <w:r>
        <w:rPr>
          <w:spacing w:val="-8"/>
        </w:rPr>
        <w:t> </w:t>
      </w:r>
      <w:r>
        <w:rPr/>
        <w:t>the</w:t>
      </w:r>
      <w:r>
        <w:rPr>
          <w:spacing w:val="-4"/>
        </w:rPr>
        <w:t> </w:t>
      </w:r>
      <w:r>
        <w:rPr/>
        <w:t>system’s</w:t>
      </w:r>
      <w:r>
        <w:rPr>
          <w:spacing w:val="-4"/>
        </w:rPr>
        <w:t> </w:t>
      </w:r>
      <w:r>
        <w:rPr/>
        <w:t>Board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Trustees.</w:t>
      </w:r>
      <w:r>
        <w:rPr>
          <w:spacing w:val="40"/>
        </w:rPr>
        <w:t> </w:t>
      </w:r>
      <w:r>
        <w:rPr/>
        <w:t>All</w:t>
      </w:r>
      <w:r>
        <w:rPr>
          <w:spacing w:val="-3"/>
        </w:rPr>
        <w:t> </w:t>
      </w:r>
      <w:r>
        <w:rPr/>
        <w:t>policies</w:t>
      </w:r>
      <w:r>
        <w:rPr>
          <w:spacing w:val="-1"/>
        </w:rPr>
        <w:t> </w:t>
      </w:r>
      <w:r>
        <w:rPr/>
        <w:t>shall</w:t>
      </w:r>
      <w:r>
        <w:rPr>
          <w:spacing w:val="-3"/>
        </w:rPr>
        <w:t> </w:t>
      </w:r>
      <w:r>
        <w:rPr/>
        <w:t>be regularly reviewed by the Board.</w:t>
      </w:r>
    </w:p>
    <w:p>
      <w:pPr>
        <w:pStyle w:val="BodyText"/>
        <w:spacing w:before="276"/>
        <w:ind w:right="68"/>
      </w:pPr>
      <w:r>
        <w:rPr/>
        <w:t>Policies governing OWLS are drafted, reviewed, and revised by OWLS Director and appropriate professional staff before being presented to the Board for modification or adoption.</w:t>
      </w:r>
      <w:r>
        <w:rPr>
          <w:spacing w:val="40"/>
        </w:rPr>
        <w:t> </w:t>
      </w:r>
      <w:r>
        <w:rPr/>
        <w:t>Policies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govern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system’s</w:t>
      </w:r>
      <w:r>
        <w:rPr>
          <w:spacing w:val="-5"/>
        </w:rPr>
        <w:t> </w:t>
      </w:r>
      <w:r>
        <w:rPr/>
        <w:t>shared</w:t>
      </w:r>
      <w:r>
        <w:rPr>
          <w:spacing w:val="-4"/>
        </w:rPr>
        <w:t> </w:t>
      </w:r>
      <w:r>
        <w:rPr/>
        <w:t>automation</w:t>
      </w:r>
      <w:r>
        <w:rPr>
          <w:spacing w:val="-4"/>
        </w:rPr>
        <w:t> </w:t>
      </w:r>
      <w:r>
        <w:rPr/>
        <w:t>network,</w:t>
      </w:r>
      <w:r>
        <w:rPr>
          <w:spacing w:val="-4"/>
        </w:rPr>
        <w:t> </w:t>
      </w:r>
      <w:r>
        <w:rPr/>
        <w:t>OWLSnet,</w:t>
      </w:r>
      <w:r>
        <w:rPr>
          <w:spacing w:val="-2"/>
        </w:rPr>
        <w:t> </w:t>
      </w:r>
      <w:r>
        <w:rPr/>
        <w:t>are recommended to the OWLS Board by the OWLSnet Administrative Advisory </w:t>
      </w:r>
      <w:r>
        <w:rPr>
          <w:spacing w:val="-2"/>
        </w:rPr>
        <w:t>Committee.</w:t>
      </w:r>
    </w:p>
    <w:p>
      <w:pPr>
        <w:pStyle w:val="BodyText"/>
        <w:spacing w:before="5"/>
      </w:pPr>
    </w:p>
    <w:p>
      <w:pPr>
        <w:pStyle w:val="Heading1"/>
      </w:pPr>
      <w:r>
        <w:rPr>
          <w:spacing w:val="-2"/>
        </w:rPr>
        <w:t>Guidelines</w:t>
      </w:r>
    </w:p>
    <w:p>
      <w:pPr>
        <w:pStyle w:val="ListParagraph"/>
        <w:numPr>
          <w:ilvl w:val="0"/>
          <w:numId w:val="1"/>
        </w:numPr>
        <w:tabs>
          <w:tab w:pos="432" w:val="left" w:leader="none"/>
        </w:tabs>
        <w:spacing w:line="240" w:lineRule="auto" w:before="271" w:after="0"/>
        <w:ind w:left="432" w:right="471" w:hanging="432"/>
        <w:jc w:val="left"/>
        <w:rPr>
          <w:sz w:val="24"/>
        </w:rPr>
      </w:pPr>
      <w:r>
        <w:rPr>
          <w:sz w:val="24"/>
        </w:rPr>
        <w:t>OWLS</w:t>
      </w:r>
      <w:r>
        <w:rPr>
          <w:spacing w:val="-3"/>
          <w:sz w:val="24"/>
        </w:rPr>
        <w:t> </w:t>
      </w:r>
      <w:r>
        <w:rPr>
          <w:sz w:val="24"/>
        </w:rPr>
        <w:t>Director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ask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Board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consider adopting</w:t>
      </w:r>
      <w:r>
        <w:rPr>
          <w:spacing w:val="-5"/>
          <w:sz w:val="24"/>
        </w:rPr>
        <w:t> </w:t>
      </w:r>
      <w:r>
        <w:rPr>
          <w:sz w:val="24"/>
        </w:rPr>
        <w:t>new</w:t>
      </w:r>
      <w:r>
        <w:rPr>
          <w:spacing w:val="-4"/>
          <w:sz w:val="24"/>
        </w:rPr>
        <w:t> </w:t>
      </w:r>
      <w:r>
        <w:rPr>
          <w:sz w:val="24"/>
        </w:rPr>
        <w:t>policies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revising existing policies as necessary.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32" w:val="left" w:leader="none"/>
        </w:tabs>
        <w:spacing w:line="240" w:lineRule="auto" w:before="0" w:after="0"/>
        <w:ind w:left="432" w:right="372" w:hanging="432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OWLS</w:t>
      </w:r>
      <w:r>
        <w:rPr>
          <w:spacing w:val="-1"/>
          <w:sz w:val="24"/>
        </w:rPr>
        <w:t> </w:t>
      </w:r>
      <w:r>
        <w:rPr>
          <w:sz w:val="24"/>
        </w:rPr>
        <w:t>Board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review</w:t>
      </w:r>
      <w:r>
        <w:rPr>
          <w:spacing w:val="-4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existing</w:t>
      </w:r>
      <w:r>
        <w:rPr>
          <w:spacing w:val="-4"/>
          <w:sz w:val="24"/>
        </w:rPr>
        <w:t> </w:t>
      </w:r>
      <w:r>
        <w:rPr>
          <w:sz w:val="24"/>
        </w:rPr>
        <w:t>policies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least</w:t>
      </w:r>
      <w:r>
        <w:rPr>
          <w:spacing w:val="-3"/>
          <w:sz w:val="24"/>
        </w:rPr>
        <w:t> </w:t>
      </w:r>
      <w:r>
        <w:rPr>
          <w:sz w:val="24"/>
        </w:rPr>
        <w:t>once</w:t>
      </w:r>
      <w:r>
        <w:rPr>
          <w:spacing w:val="-3"/>
          <w:sz w:val="24"/>
        </w:rPr>
        <w:t> </w:t>
      </w:r>
      <w:r>
        <w:rPr>
          <w:sz w:val="24"/>
        </w:rPr>
        <w:t>every</w:t>
      </w:r>
      <w:r>
        <w:rPr>
          <w:spacing w:val="-8"/>
          <w:sz w:val="24"/>
        </w:rPr>
        <w:t> </w:t>
      </w:r>
      <w:r>
        <w:rPr>
          <w:sz w:val="24"/>
        </w:rPr>
        <w:t>three</w:t>
      </w:r>
      <w:r>
        <w:rPr>
          <w:spacing w:val="-2"/>
          <w:sz w:val="24"/>
        </w:rPr>
        <w:t> </w:t>
      </w:r>
      <w:r>
        <w:rPr>
          <w:sz w:val="24"/>
        </w:rPr>
        <w:t>years, except for The Employee Handbook, which will be reviewed annually.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32" w:val="left" w:leader="none"/>
        </w:tabs>
        <w:spacing w:line="240" w:lineRule="auto" w:before="1" w:after="0"/>
        <w:ind w:left="432" w:right="103" w:hanging="432"/>
        <w:jc w:val="left"/>
        <w:rPr>
          <w:sz w:val="24"/>
        </w:rPr>
      </w:pPr>
      <w:r>
        <w:rPr>
          <w:sz w:val="24"/>
        </w:rPr>
        <w:t>OWLS</w:t>
      </w:r>
      <w:r>
        <w:rPr>
          <w:spacing w:val="-3"/>
          <w:sz w:val="24"/>
        </w:rPr>
        <w:t> </w:t>
      </w:r>
      <w:r>
        <w:rPr>
          <w:sz w:val="24"/>
        </w:rPr>
        <w:t>Director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attorney</w:t>
      </w:r>
      <w:r>
        <w:rPr>
          <w:spacing w:val="-6"/>
          <w:sz w:val="24"/>
        </w:rPr>
        <w:t> </w:t>
      </w:r>
      <w:r>
        <w:rPr>
          <w:sz w:val="24"/>
        </w:rPr>
        <w:t>review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Employee</w:t>
      </w:r>
      <w:r>
        <w:rPr>
          <w:spacing w:val="-3"/>
          <w:sz w:val="24"/>
        </w:rPr>
        <w:t> </w:t>
      </w:r>
      <w:r>
        <w:rPr>
          <w:sz w:val="24"/>
        </w:rPr>
        <w:t>Handbook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least</w:t>
      </w:r>
      <w:r>
        <w:rPr>
          <w:spacing w:val="-3"/>
          <w:sz w:val="24"/>
        </w:rPr>
        <w:t> </w:t>
      </w:r>
      <w:r>
        <w:rPr>
          <w:sz w:val="24"/>
        </w:rPr>
        <w:t>every two years in order to ensure that it complies with and addresses accurately relevant laws or changes to laws.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32" w:val="left" w:leader="none"/>
        </w:tabs>
        <w:spacing w:line="240" w:lineRule="auto" w:before="0" w:after="0"/>
        <w:ind w:left="432" w:right="736" w:hanging="432"/>
        <w:jc w:val="left"/>
        <w:rPr>
          <w:sz w:val="24"/>
        </w:rPr>
      </w:pPr>
      <w:r>
        <w:rPr>
          <w:sz w:val="24"/>
        </w:rPr>
        <w:t>OWLS</w:t>
      </w:r>
      <w:r>
        <w:rPr>
          <w:spacing w:val="-4"/>
          <w:sz w:val="24"/>
        </w:rPr>
        <w:t> </w:t>
      </w:r>
      <w:r>
        <w:rPr>
          <w:sz w:val="24"/>
        </w:rPr>
        <w:t>Director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include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review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existing</w:t>
      </w:r>
      <w:r>
        <w:rPr>
          <w:spacing w:val="-6"/>
          <w:sz w:val="24"/>
        </w:rPr>
        <w:t> </w:t>
      </w:r>
      <w:r>
        <w:rPr>
          <w:sz w:val="24"/>
        </w:rPr>
        <w:t>policies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Board</w:t>
      </w:r>
      <w:r>
        <w:rPr>
          <w:spacing w:val="-4"/>
          <w:sz w:val="24"/>
        </w:rPr>
        <w:t> </w:t>
      </w:r>
      <w:r>
        <w:rPr>
          <w:sz w:val="24"/>
        </w:rPr>
        <w:t>meeting agendas throughout the year.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32" w:val="left" w:leader="none"/>
        </w:tabs>
        <w:spacing w:line="240" w:lineRule="auto" w:before="0" w:after="0"/>
        <w:ind w:left="432" w:right="0" w:hanging="432"/>
        <w:jc w:val="left"/>
        <w:rPr>
          <w:sz w:val="24"/>
        </w:rPr>
      </w:pPr>
      <w:r>
        <w:rPr>
          <w:sz w:val="24"/>
        </w:rPr>
        <w:t>Board</w:t>
      </w:r>
      <w:r>
        <w:rPr>
          <w:spacing w:val="-3"/>
          <w:sz w:val="24"/>
        </w:rPr>
        <w:t> </w:t>
      </w: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required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rescind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existing</w:t>
      </w:r>
      <w:r>
        <w:rPr>
          <w:spacing w:val="-3"/>
          <w:sz w:val="24"/>
        </w:rPr>
        <w:t> </w:t>
      </w:r>
      <w:r>
        <w:rPr>
          <w:sz w:val="24"/>
        </w:rPr>
        <w:t>policy,</w:t>
      </w:r>
      <w:r>
        <w:rPr>
          <w:spacing w:val="-1"/>
          <w:sz w:val="24"/>
        </w:rPr>
        <w:t> </w:t>
      </w:r>
      <w:r>
        <w:rPr>
          <w:sz w:val="24"/>
        </w:rPr>
        <w:t>e.g.,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obsolete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policy.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32" w:val="left" w:leader="none"/>
        </w:tabs>
        <w:spacing w:line="240" w:lineRule="auto" w:before="0" w:after="0"/>
        <w:ind w:left="432" w:right="175" w:hanging="432"/>
        <w:jc w:val="left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OWLS</w:t>
      </w:r>
      <w:r>
        <w:rPr>
          <w:spacing w:val="-3"/>
          <w:sz w:val="24"/>
        </w:rPr>
        <w:t> </w:t>
      </w:r>
      <w:r>
        <w:rPr>
          <w:sz w:val="24"/>
        </w:rPr>
        <w:t>Board</w:t>
      </w:r>
      <w:r>
        <w:rPr>
          <w:spacing w:val="-4"/>
          <w:sz w:val="24"/>
        </w:rPr>
        <w:t> </w:t>
      </w:r>
      <w:r>
        <w:rPr>
          <w:sz w:val="24"/>
        </w:rPr>
        <w:t>authorizes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Director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correct</w:t>
      </w:r>
      <w:r>
        <w:rPr>
          <w:spacing w:val="-5"/>
          <w:sz w:val="24"/>
        </w:rPr>
        <w:t> </w:t>
      </w:r>
      <w:r>
        <w:rPr>
          <w:sz w:val="24"/>
        </w:rPr>
        <w:t>grammatical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typographical errors and outdated titles, acronyms, or other non-substantive language without Board approval.</w:t>
      </w:r>
      <w:r>
        <w:rPr>
          <w:spacing w:val="40"/>
          <w:sz w:val="24"/>
        </w:rPr>
        <w:t> </w:t>
      </w:r>
      <w:r>
        <w:rPr>
          <w:sz w:val="24"/>
        </w:rPr>
        <w:t>Board approval is required, however, for changes that clarify, amplify, or otherwise edit the substantive content of a policy.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spacing w:line="229" w:lineRule="exact" w:before="0"/>
        <w:ind w:left="0" w:right="0" w:firstLine="0"/>
        <w:jc w:val="both"/>
        <w:rPr>
          <w:sz w:val="20"/>
        </w:rPr>
      </w:pPr>
      <w:r>
        <w:rPr>
          <w:sz w:val="20"/>
        </w:rPr>
        <w:t>Adopted</w:t>
      </w:r>
      <w:r>
        <w:rPr>
          <w:spacing w:val="-4"/>
          <w:sz w:val="20"/>
        </w:rPr>
        <w:t> </w:t>
      </w:r>
      <w:r>
        <w:rPr>
          <w:sz w:val="20"/>
        </w:rPr>
        <w:t>June</w:t>
      </w:r>
      <w:r>
        <w:rPr>
          <w:spacing w:val="-5"/>
          <w:sz w:val="20"/>
        </w:rPr>
        <w:t> </w:t>
      </w:r>
      <w:r>
        <w:rPr>
          <w:sz w:val="20"/>
        </w:rPr>
        <w:t>16,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2005</w:t>
      </w:r>
    </w:p>
    <w:p>
      <w:pPr>
        <w:spacing w:line="229" w:lineRule="exact" w:before="0"/>
        <w:ind w:left="0" w:right="0" w:firstLine="0"/>
        <w:jc w:val="both"/>
        <w:rPr>
          <w:sz w:val="20"/>
        </w:rPr>
      </w:pPr>
      <w:r>
        <w:rPr>
          <w:sz w:val="20"/>
        </w:rPr>
        <w:t>Reviewed</w:t>
      </w:r>
      <w:r>
        <w:rPr>
          <w:spacing w:val="-5"/>
          <w:sz w:val="20"/>
        </w:rPr>
        <w:t> </w:t>
      </w:r>
      <w:r>
        <w:rPr>
          <w:sz w:val="20"/>
        </w:rPr>
        <w:t>January</w:t>
      </w:r>
      <w:r>
        <w:rPr>
          <w:spacing w:val="-8"/>
          <w:sz w:val="20"/>
        </w:rPr>
        <w:t> </w:t>
      </w:r>
      <w:r>
        <w:rPr>
          <w:sz w:val="20"/>
        </w:rPr>
        <w:t>14,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2016</w:t>
      </w:r>
    </w:p>
    <w:sectPr>
      <w:type w:val="continuous"/>
      <w:pgSz w:w="12240" w:h="15840"/>
      <w:pgMar w:top="136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32" w:hanging="4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0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0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0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20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40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60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80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00" w:hanging="43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32" w:hanging="432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</dc:creator>
  <dc:title>Outagamie Waupaca Library System</dc:title>
  <dcterms:created xsi:type="dcterms:W3CDTF">2026-03-17T17:20:36Z</dcterms:created>
  <dcterms:modified xsi:type="dcterms:W3CDTF">2026-03-17T17:20:36Z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2010</vt:lpwstr>
  </property>
</Properties>
</file>