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</w:pPr>
      <w:r>
        <w:rPr/>
        <w:t>STATEMENT OF </w:t>
      </w:r>
      <w:r>
        <w:rPr>
          <w:spacing w:val="-2"/>
        </w:rPr>
        <w:t>PHILOSOPHY</w:t>
      </w:r>
    </w:p>
    <w:p>
      <w:pPr>
        <w:spacing w:line="275" w:lineRule="exact" w:before="0"/>
        <w:ind w:left="719" w:right="2" w:firstLine="0"/>
        <w:jc w:val="center"/>
        <w:rPr>
          <w:b/>
          <w:sz w:val="24"/>
        </w:rPr>
      </w:pPr>
      <w:r>
        <w:rPr>
          <w:b/>
          <w:sz w:val="24"/>
        </w:rPr>
        <w:t>Outagamie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Waupaca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System</w:t>
      </w:r>
    </w:p>
    <w:p>
      <w:pPr>
        <w:pStyle w:val="BodyText"/>
        <w:spacing w:line="275" w:lineRule="exact"/>
        <w:ind w:left="719" w:firstLine="0"/>
        <w:jc w:val="center"/>
      </w:pPr>
      <w:r>
        <w:rPr/>
        <w:t>September</w:t>
      </w:r>
      <w:r>
        <w:rPr>
          <w:spacing w:val="-1"/>
        </w:rPr>
        <w:t> </w:t>
      </w:r>
      <w:r>
        <w:rPr/>
        <w:t>18,</w:t>
      </w:r>
      <w:r>
        <w:rPr>
          <w:spacing w:val="-1"/>
        </w:rPr>
        <w:t> </w:t>
      </w:r>
      <w:r>
        <w:rPr>
          <w:spacing w:val="-4"/>
        </w:rPr>
        <w:t>2003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2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established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enable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 effective library services.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448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creates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coordinates</w:t>
      </w:r>
      <w:r>
        <w:rPr>
          <w:spacing w:val="-4"/>
          <w:sz w:val="24"/>
        </w:rPr>
        <w:t> </w:t>
      </w:r>
      <w:r>
        <w:rPr>
          <w:sz w:val="24"/>
        </w:rPr>
        <w:t>mechanisms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guarantee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7"/>
          <w:sz w:val="24"/>
        </w:rPr>
        <w:t> </w:t>
      </w:r>
      <w:r>
        <w:rPr>
          <w:sz w:val="24"/>
        </w:rPr>
        <w:t>area residents have convenient access to public library service.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166" w:hanging="360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free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in the system.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51" w:hanging="360"/>
        <w:jc w:val="left"/>
        <w:rPr>
          <w:sz w:val="24"/>
        </w:rPr>
      </w:pPr>
      <w:r>
        <w:rPr>
          <w:sz w:val="24"/>
        </w:rPr>
        <w:t>Only local library boards have the authority to extend local library services. OWLS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commit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extension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the consent of the local board.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707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advocates</w:t>
      </w:r>
      <w:r>
        <w:rPr>
          <w:spacing w:val="-5"/>
          <w:sz w:val="24"/>
        </w:rPr>
        <w:t> </w:t>
      </w:r>
      <w:r>
        <w:rPr>
          <w:sz w:val="24"/>
        </w:rPr>
        <w:t>equitable</w:t>
      </w:r>
      <w:r>
        <w:rPr>
          <w:spacing w:val="-5"/>
          <w:sz w:val="24"/>
        </w:rPr>
        <w:t> </w:t>
      </w:r>
      <w:r>
        <w:rPr>
          <w:sz w:val="24"/>
        </w:rPr>
        <w:t>compensation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extend service beyond the local municipality.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29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complement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local library services.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designed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libraries.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11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too</w:t>
      </w:r>
      <w:r>
        <w:rPr>
          <w:spacing w:val="-4"/>
          <w:sz w:val="24"/>
        </w:rPr>
        <w:t> </w:t>
      </w:r>
      <w:r>
        <w:rPr>
          <w:sz w:val="24"/>
        </w:rPr>
        <w:t>costly or too specialized for them to provide on their own.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388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coordinates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automation,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more effectively done cooperatively than by individual libraries.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909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customized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address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particular</w:t>
      </w:r>
      <w:r>
        <w:rPr>
          <w:spacing w:val="-5"/>
          <w:sz w:val="24"/>
        </w:rPr>
        <w:t> </w:t>
      </w:r>
      <w:r>
        <w:rPr>
          <w:sz w:val="24"/>
        </w:rPr>
        <w:t>needs</w:t>
      </w:r>
      <w:r>
        <w:rPr>
          <w:spacing w:val="-5"/>
          <w:sz w:val="24"/>
        </w:rPr>
        <w:t> </w:t>
      </w:r>
      <w:r>
        <w:rPr>
          <w:sz w:val="24"/>
        </w:rPr>
        <w:t>of individual libraries or groups of libraries.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94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choice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made,</w:t>
      </w:r>
      <w:r>
        <w:rPr>
          <w:spacing w:val="-3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likely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directed to those libraries who can and will take advantage of the opportunity.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275" w:after="0"/>
        <w:ind w:left="1080" w:right="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provides direct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residents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152" w:hanging="360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usually</w:t>
      </w:r>
      <w:r>
        <w:rPr>
          <w:spacing w:val="-4"/>
          <w:sz w:val="24"/>
        </w:rPr>
        <w:t> </w:t>
      </w:r>
      <w:r>
        <w:rPr>
          <w:sz w:val="24"/>
        </w:rPr>
        <w:t>preferable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direct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from the system.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appropriate,</w:t>
      </w:r>
      <w:r>
        <w:rPr>
          <w:spacing w:val="-1"/>
          <w:sz w:val="24"/>
        </w:rPr>
        <w:t> </w:t>
      </w:r>
      <w:r>
        <w:rPr>
          <w:sz w:val="24"/>
        </w:rPr>
        <w:t>OWLS may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</w:t>
      </w:r>
      <w:r>
        <w:rPr>
          <w:spacing w:val="-2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12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residents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funded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a variety of sources.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35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views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partial</w:t>
      </w:r>
      <w:r>
        <w:rPr>
          <w:spacing w:val="-4"/>
          <w:sz w:val="24"/>
        </w:rPr>
        <w:t> </w:t>
      </w:r>
      <w:r>
        <w:rPr>
          <w:sz w:val="24"/>
        </w:rPr>
        <w:t>compensation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extension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local library services requested by the system.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1" w:after="0"/>
        <w:ind w:left="1439" w:right="305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seek</w:t>
      </w:r>
      <w:r>
        <w:rPr>
          <w:spacing w:val="-4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sources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funding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development and provision of services.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800"/>
        </w:sectPr>
      </w:pP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76" w:after="0"/>
        <w:ind w:left="1439" w:right="59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implement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fees</w:t>
      </w:r>
      <w:r>
        <w:rPr>
          <w:spacing w:val="-4"/>
          <w:sz w:val="24"/>
        </w:rPr>
        <w:t> </w:t>
      </w:r>
      <w:r>
        <w:rPr>
          <w:sz w:val="24"/>
        </w:rPr>
        <w:t>in order to receive the service.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35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collaborative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financed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of member libraries.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" w:after="0"/>
        <w:ind w:left="1079" w:right="354" w:hanging="441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encourages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services,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awareness</w:t>
      </w:r>
      <w:r>
        <w:rPr>
          <w:spacing w:val="-4"/>
          <w:sz w:val="24"/>
        </w:rPr>
        <w:t> </w:t>
      </w:r>
      <w:r>
        <w:rPr>
          <w:sz w:val="24"/>
        </w:rPr>
        <w:t>of those services, by providing leadership, education, training, and assistance.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276" w:after="0"/>
        <w:ind w:left="1440" w:right="591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6"/>
          <w:sz w:val="24"/>
        </w:rPr>
        <w:t> </w:t>
      </w:r>
      <w:r>
        <w:rPr>
          <w:sz w:val="24"/>
        </w:rPr>
        <w:t>provides</w:t>
      </w:r>
      <w:r>
        <w:rPr>
          <w:spacing w:val="-6"/>
          <w:sz w:val="24"/>
        </w:rPr>
        <w:t> </w:t>
      </w:r>
      <w:r>
        <w:rPr>
          <w:sz w:val="24"/>
        </w:rPr>
        <w:t>continuing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opportunities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scholarships</w:t>
      </w:r>
      <w:r>
        <w:rPr>
          <w:spacing w:val="-6"/>
          <w:sz w:val="24"/>
        </w:rPr>
        <w:t> </w:t>
      </w:r>
      <w:r>
        <w:rPr>
          <w:sz w:val="24"/>
        </w:rPr>
        <w:t>for member library trustees and staff.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362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provides</w:t>
      </w:r>
      <w:r>
        <w:rPr>
          <w:spacing w:val="-5"/>
          <w:sz w:val="24"/>
        </w:rPr>
        <w:t> </w:t>
      </w:r>
      <w:r>
        <w:rPr>
          <w:sz w:val="24"/>
        </w:rPr>
        <w:t>consulting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librarians,</w:t>
      </w:r>
      <w:r>
        <w:rPr>
          <w:spacing w:val="-6"/>
          <w:sz w:val="24"/>
        </w:rPr>
        <w:t> </w:t>
      </w:r>
      <w:r>
        <w:rPr>
          <w:sz w:val="24"/>
        </w:rPr>
        <w:t>trustees,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government </w:t>
      </w:r>
      <w:r>
        <w:rPr>
          <w:spacing w:val="-2"/>
          <w:sz w:val="24"/>
        </w:rPr>
        <w:t>officials.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46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investigate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try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of determining whether those methods are appropriate and feasible for the system and its libraries.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40" w:lineRule="auto" w:before="0" w:after="0"/>
        <w:ind w:left="719" w:right="14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advocates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balance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autonomy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cooperation</w:t>
      </w:r>
      <w:r>
        <w:rPr>
          <w:spacing w:val="-4"/>
          <w:sz w:val="24"/>
        </w:rPr>
        <w:t> </w:t>
      </w:r>
      <w:r>
        <w:rPr>
          <w:sz w:val="24"/>
        </w:rPr>
        <w:t>for the benefit of individual libraries.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225" w:hanging="360"/>
        <w:jc w:val="left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responsibility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implement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 which is responsive to the needs of their communities.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0" w:after="0"/>
        <w:ind w:left="1520" w:right="611" w:hanging="44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plans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foundation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build</w:t>
      </w:r>
      <w:r>
        <w:rPr>
          <w:spacing w:val="-3"/>
          <w:sz w:val="24"/>
        </w:rPr>
        <w:t> </w:t>
      </w:r>
      <w:r>
        <w:rPr>
          <w:sz w:val="24"/>
        </w:rPr>
        <w:t>a strong program of service.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0" w:after="0"/>
        <w:ind w:left="1520" w:right="368" w:hanging="441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interrelated,</w:t>
      </w:r>
      <w:r>
        <w:rPr>
          <w:spacing w:val="-6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member libraries have a responsibility to regularly share planning information.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275" w:after="0"/>
        <w:ind w:left="1079" w:right="363" w:hanging="360"/>
        <w:jc w:val="left"/>
        <w:rPr>
          <w:sz w:val="24"/>
        </w:rPr>
      </w:pPr>
      <w:r>
        <w:rPr>
          <w:sz w:val="24"/>
        </w:rPr>
        <w:t>Municipalities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funding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level</w:t>
      </w:r>
      <w:r>
        <w:rPr>
          <w:spacing w:val="-4"/>
          <w:sz w:val="24"/>
        </w:rPr>
        <w:t> </w:t>
      </w:r>
      <w:r>
        <w:rPr>
          <w:sz w:val="24"/>
        </w:rPr>
        <w:t>sufficient</w:t>
      </w:r>
      <w:r>
        <w:rPr>
          <w:spacing w:val="-3"/>
          <w:sz w:val="24"/>
        </w:rPr>
        <w:t> </w:t>
      </w:r>
      <w:r>
        <w:rPr>
          <w:sz w:val="24"/>
        </w:rPr>
        <w:t>to provide adequate services as defined by state standards.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substitute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adequate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funding.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33" w:hanging="360"/>
        <w:jc w:val="left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boards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seek</w:t>
      </w:r>
      <w:r>
        <w:rPr>
          <w:spacing w:val="-4"/>
          <w:sz w:val="24"/>
        </w:rPr>
        <w:t> </w:t>
      </w:r>
      <w:r>
        <w:rPr>
          <w:sz w:val="24"/>
        </w:rPr>
        <w:t>sufficient</w:t>
      </w:r>
      <w:r>
        <w:rPr>
          <w:spacing w:val="-4"/>
          <w:sz w:val="24"/>
        </w:rPr>
        <w:t> </w:t>
      </w:r>
      <w:r>
        <w:rPr>
          <w:sz w:val="24"/>
        </w:rPr>
        <w:t>funding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their governing bodies.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178" w:hanging="441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contracting</w:t>
      </w:r>
      <w:r>
        <w:rPr>
          <w:spacing w:val="-4"/>
          <w:sz w:val="24"/>
        </w:rPr>
        <w:t> </w:t>
      </w:r>
      <w:r>
        <w:rPr>
          <w:sz w:val="24"/>
        </w:rPr>
        <w:t>parties,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obligations to each other.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39" w:val="left" w:leader="none"/>
          <w:tab w:pos="1520" w:val="left" w:leader="none"/>
        </w:tabs>
        <w:spacing w:line="240" w:lineRule="auto" w:before="0" w:after="0"/>
        <w:ind w:left="1520" w:right="7" w:hanging="441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contracts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agreements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define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relationship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 contracting parties as clearly as possible.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  <w:tab w:pos="1520" w:val="left" w:leader="none"/>
        </w:tabs>
        <w:spacing w:line="240" w:lineRule="auto" w:before="0" w:after="0"/>
        <w:ind w:left="1520" w:right="401" w:hanging="441"/>
        <w:jc w:val="lef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contracting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responsibility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monitor</w:t>
      </w:r>
      <w:r>
        <w:rPr>
          <w:spacing w:val="-5"/>
          <w:sz w:val="24"/>
        </w:rPr>
        <w:t> </w:t>
      </w:r>
      <w:r>
        <w:rPr>
          <w:sz w:val="24"/>
        </w:rPr>
        <w:t>compliance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 terms of contracts and agreements.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713" w:hanging="360"/>
        <w:jc w:val="both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libraries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always identical,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governance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separate</w:t>
      </w:r>
      <w:r>
        <w:rPr>
          <w:spacing w:val="-4"/>
          <w:sz w:val="24"/>
        </w:rPr>
        <w:t> </w:t>
      </w:r>
      <w:r>
        <w:rPr>
          <w:sz w:val="24"/>
        </w:rPr>
        <w:t>and distinct from that of any local library.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top="1360" w:bottom="280" w:left="1440" w:right="180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76" w:after="0"/>
        <w:ind w:left="719" w:right="538" w:hanging="54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conduit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planning, resources, and services of other libraries or agencies.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" w:after="0"/>
        <w:ind w:left="1080" w:right="259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implements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agreements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 benefit of member libraries or area residents.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276" w:after="0"/>
        <w:ind w:left="1440" w:right="325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enters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agreements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4"/>
          <w:sz w:val="24"/>
        </w:rPr>
        <w:t> </w:t>
      </w:r>
      <w:r>
        <w:rPr>
          <w:sz w:val="24"/>
        </w:rPr>
        <w:t>of sharing resources or services.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454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enters</w:t>
      </w:r>
      <w:r>
        <w:rPr>
          <w:spacing w:val="-4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agreements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non-public</w:t>
      </w:r>
      <w:r>
        <w:rPr>
          <w:spacing w:val="-5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purpose</w:t>
      </w:r>
      <w:r>
        <w:rPr>
          <w:spacing w:val="-5"/>
          <w:sz w:val="24"/>
        </w:rPr>
        <w:t> </w:t>
      </w:r>
      <w:r>
        <w:rPr>
          <w:sz w:val="24"/>
        </w:rPr>
        <w:t>of sharing resources or services.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276" w:after="0"/>
        <w:ind w:left="1080" w:right="8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cooperates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organizations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member libraries and area residents.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276" w:after="0"/>
        <w:ind w:left="1440" w:right="178" w:hanging="360"/>
        <w:jc w:val="left"/>
        <w:rPr>
          <w:sz w:val="24"/>
        </w:rPr>
      </w:pPr>
      <w:r>
        <w:rPr>
          <w:sz w:val="24"/>
        </w:rPr>
        <w:t>OWLS negotiates with Outagamie and Waupaca Counties to support the services</w:t>
      </w:r>
      <w:r>
        <w:rPr>
          <w:spacing w:val="-4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residents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served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municipal </w:t>
      </w:r>
      <w:r>
        <w:rPr>
          <w:spacing w:val="-2"/>
          <w:sz w:val="24"/>
        </w:rPr>
        <w:t>library.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17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participates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cooperative</w:t>
      </w:r>
      <w:r>
        <w:rPr>
          <w:spacing w:val="-4"/>
          <w:sz w:val="24"/>
        </w:rPr>
        <w:t> </w:t>
      </w:r>
      <w:r>
        <w:rPr>
          <w:sz w:val="24"/>
        </w:rPr>
        <w:t>consortia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OWLSnet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WPLC</w:t>
      </w:r>
      <w:r>
        <w:rPr>
          <w:spacing w:val="-5"/>
          <w:sz w:val="24"/>
        </w:rPr>
        <w:t> </w:t>
      </w:r>
      <w:r>
        <w:rPr>
          <w:sz w:val="24"/>
        </w:rPr>
        <w:t>in order to improve and develop services.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1080" w:right="20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seeks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represent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interests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libraries,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well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own interests, to the Legislature and Department of Public Instruction in the development of statewide library policy or services.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40" w:right="775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frequently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mechanism</w:t>
      </w:r>
      <w:r>
        <w:rPr>
          <w:spacing w:val="-7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individual</w:t>
      </w:r>
      <w:r>
        <w:rPr>
          <w:spacing w:val="-5"/>
          <w:sz w:val="24"/>
        </w:rPr>
        <w:t> </w:t>
      </w:r>
      <w:r>
        <w:rPr>
          <w:sz w:val="24"/>
        </w:rPr>
        <w:t>member libraries are represented at the state level.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15" w:hanging="360"/>
        <w:jc w:val="left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libraries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responsibility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represent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interests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 level and support the interests of the system when appropriate.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39" w:right="133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recognizes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interests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libraries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identical, and the interests of the system may differ from those of member libraries.</w:t>
      </w:r>
    </w:p>
    <w:sectPr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80" w:hanging="3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dc:title>STATEMENT OF PHILOSOPHY</dc:title>
  <dcterms:created xsi:type="dcterms:W3CDTF">2026-03-17T19:06:26Z</dcterms:created>
  <dcterms:modified xsi:type="dcterms:W3CDTF">2026-03-17T19:06:26Z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2003-09-19T00:00:00Z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5.0 (Windows)</vt:lpwstr>
  </property>
</Properties>
</file>